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77F0E" w14:textId="01D0CCB3" w:rsidR="00985B52" w:rsidRPr="00E31869" w:rsidRDefault="00985B52" w:rsidP="00985B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869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4DED1108" w14:textId="77777777" w:rsidR="007E6422" w:rsidRDefault="002C461D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="007E6422" w:rsidRPr="007E6422">
        <w:rPr>
          <w:rFonts w:ascii="Times New Roman" w:hAnsi="Times New Roman" w:cs="Times New Roman"/>
          <w:sz w:val="24"/>
          <w:szCs w:val="24"/>
        </w:rPr>
        <w:t>ИМЦ: ТФОМС. Конструктор отчётов</w:t>
      </w:r>
      <w:r w:rsidR="00E31869" w:rsidRPr="00CC082C">
        <w:rPr>
          <w:rFonts w:ascii="Times New Roman" w:hAnsi="Times New Roman" w:cs="Times New Roman"/>
          <w:sz w:val="24"/>
          <w:szCs w:val="24"/>
        </w:rPr>
        <w:t xml:space="preserve"> является подсистемой автоматизированной информационной системы «ИМЦ: ТФОМС» и </w:t>
      </w:r>
      <w:r w:rsidR="00F76644" w:rsidRPr="00F76644">
        <w:rPr>
          <w:rFonts w:ascii="Times New Roman" w:hAnsi="Times New Roman" w:cs="Times New Roman"/>
          <w:sz w:val="24"/>
          <w:szCs w:val="24"/>
        </w:rPr>
        <w:t>предназначен</w:t>
      </w:r>
      <w:r w:rsidR="00C41B1D">
        <w:rPr>
          <w:rFonts w:ascii="Times New Roman" w:hAnsi="Times New Roman" w:cs="Times New Roman"/>
          <w:sz w:val="24"/>
          <w:szCs w:val="24"/>
        </w:rPr>
        <w:t>о</w:t>
      </w:r>
      <w:r w:rsidR="00F76644" w:rsidRPr="00F76644">
        <w:rPr>
          <w:rFonts w:ascii="Times New Roman" w:hAnsi="Times New Roman" w:cs="Times New Roman"/>
          <w:sz w:val="24"/>
          <w:szCs w:val="24"/>
        </w:rPr>
        <w:t xml:space="preserve"> </w:t>
      </w:r>
      <w:r w:rsidR="007E6422" w:rsidRPr="007E6422">
        <w:rPr>
          <w:rFonts w:ascii="Times New Roman" w:hAnsi="Times New Roman" w:cs="Times New Roman"/>
          <w:sz w:val="24"/>
          <w:szCs w:val="24"/>
        </w:rPr>
        <w:t>для конфигурирования отчетов на основе произвольных информационных ресурсов и многократного их использования.</w:t>
      </w:r>
    </w:p>
    <w:p w14:paraId="69C39A29" w14:textId="77777777" w:rsid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805602" w14:textId="39A3C87C" w:rsidR="007E6422" w:rsidRDefault="00F76644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422" w:rsidRPr="007E6422">
        <w:rPr>
          <w:rFonts w:ascii="Times New Roman" w:hAnsi="Times New Roman" w:cs="Times New Roman"/>
          <w:sz w:val="24"/>
          <w:szCs w:val="24"/>
        </w:rPr>
        <w:t>Подсистема позволяет:</w:t>
      </w:r>
    </w:p>
    <w:p w14:paraId="5B4F0CD8" w14:textId="77777777" w:rsidR="007E6422" w:rsidRP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704240" w14:textId="77777777" w:rsidR="007E6422" w:rsidRP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22">
        <w:rPr>
          <w:rFonts w:ascii="Times New Roman" w:hAnsi="Times New Roman" w:cs="Times New Roman"/>
          <w:sz w:val="24"/>
          <w:szCs w:val="24"/>
        </w:rPr>
        <w:t>•</w:t>
      </w:r>
      <w:r w:rsidRPr="007E6422">
        <w:rPr>
          <w:rFonts w:ascii="Times New Roman" w:hAnsi="Times New Roman" w:cs="Times New Roman"/>
          <w:sz w:val="24"/>
          <w:szCs w:val="24"/>
        </w:rPr>
        <w:tab/>
        <w:t>повысить скорость разработки новых отчетов;</w:t>
      </w:r>
    </w:p>
    <w:p w14:paraId="39AA5B94" w14:textId="77777777" w:rsidR="007E6422" w:rsidRP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22">
        <w:rPr>
          <w:rFonts w:ascii="Times New Roman" w:hAnsi="Times New Roman" w:cs="Times New Roman"/>
          <w:sz w:val="24"/>
          <w:szCs w:val="24"/>
        </w:rPr>
        <w:t>•</w:t>
      </w:r>
      <w:r w:rsidRPr="007E6422">
        <w:rPr>
          <w:rFonts w:ascii="Times New Roman" w:hAnsi="Times New Roman" w:cs="Times New Roman"/>
          <w:sz w:val="24"/>
          <w:szCs w:val="24"/>
        </w:rPr>
        <w:tab/>
        <w:t>унифицировать формат представления отчетов;</w:t>
      </w:r>
    </w:p>
    <w:p w14:paraId="57881DCC" w14:textId="77777777" w:rsidR="007E6422" w:rsidRP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22">
        <w:rPr>
          <w:rFonts w:ascii="Times New Roman" w:hAnsi="Times New Roman" w:cs="Times New Roman"/>
          <w:sz w:val="24"/>
          <w:szCs w:val="24"/>
        </w:rPr>
        <w:t>•</w:t>
      </w:r>
      <w:r w:rsidRPr="007E6422">
        <w:rPr>
          <w:rFonts w:ascii="Times New Roman" w:hAnsi="Times New Roman" w:cs="Times New Roman"/>
          <w:sz w:val="24"/>
          <w:szCs w:val="24"/>
        </w:rPr>
        <w:tab/>
        <w:t>конфигурировать отчеты без привлечения программистов;</w:t>
      </w:r>
    </w:p>
    <w:p w14:paraId="1BEBFD91" w14:textId="77777777" w:rsidR="007E6422" w:rsidRP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22">
        <w:rPr>
          <w:rFonts w:ascii="Times New Roman" w:hAnsi="Times New Roman" w:cs="Times New Roman"/>
          <w:sz w:val="24"/>
          <w:szCs w:val="24"/>
        </w:rPr>
        <w:t>•</w:t>
      </w:r>
      <w:r w:rsidRPr="007E6422">
        <w:rPr>
          <w:rFonts w:ascii="Times New Roman" w:hAnsi="Times New Roman" w:cs="Times New Roman"/>
          <w:sz w:val="24"/>
          <w:szCs w:val="24"/>
        </w:rPr>
        <w:tab/>
        <w:t>вести единый каталог отчетов;</w:t>
      </w:r>
    </w:p>
    <w:p w14:paraId="476B7114" w14:textId="77777777" w:rsidR="007E6422" w:rsidRP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22">
        <w:rPr>
          <w:rFonts w:ascii="Times New Roman" w:hAnsi="Times New Roman" w:cs="Times New Roman"/>
          <w:sz w:val="24"/>
          <w:szCs w:val="24"/>
        </w:rPr>
        <w:t>•</w:t>
      </w:r>
      <w:r w:rsidRPr="007E6422">
        <w:rPr>
          <w:rFonts w:ascii="Times New Roman" w:hAnsi="Times New Roman" w:cs="Times New Roman"/>
          <w:sz w:val="24"/>
          <w:szCs w:val="24"/>
        </w:rPr>
        <w:tab/>
        <w:t>разграничивать доступ к различным отчетам разным группам пользователей;</w:t>
      </w:r>
    </w:p>
    <w:p w14:paraId="137925FF" w14:textId="02ACA578" w:rsidR="00F76644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6422">
        <w:rPr>
          <w:rFonts w:ascii="Times New Roman" w:hAnsi="Times New Roman" w:cs="Times New Roman"/>
          <w:sz w:val="24"/>
          <w:szCs w:val="24"/>
        </w:rPr>
        <w:t>•</w:t>
      </w:r>
      <w:r w:rsidRPr="007E6422">
        <w:rPr>
          <w:rFonts w:ascii="Times New Roman" w:hAnsi="Times New Roman" w:cs="Times New Roman"/>
          <w:sz w:val="24"/>
          <w:szCs w:val="24"/>
        </w:rPr>
        <w:tab/>
        <w:t>получать сочетаемые показатели за счет использования единых витрин данных.</w:t>
      </w:r>
    </w:p>
    <w:p w14:paraId="3454AEC2" w14:textId="2FC10ADE" w:rsid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CAAE95" w14:textId="77777777" w:rsidR="007E6422" w:rsidRDefault="007E6422" w:rsidP="007E64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DCBC2" w14:textId="741FEC07" w:rsidR="00CC082C" w:rsidRDefault="00CC082C" w:rsidP="00F7664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CC082C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Функциональные возможности</w:t>
      </w:r>
    </w:p>
    <w:p w14:paraId="07AECCDF" w14:textId="77777777" w:rsidR="007E6422" w:rsidRPr="00CC082C" w:rsidRDefault="007E6422" w:rsidP="00F76644">
      <w:pPr>
        <w:jc w:val="center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bookmarkStart w:id="0" w:name="_GoBack"/>
      <w:bookmarkEnd w:id="0"/>
    </w:p>
    <w:p w14:paraId="4BF08920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Два режима – конфигурирование отчёта и получение отчета.</w:t>
      </w:r>
    </w:p>
    <w:p w14:paraId="65C97ADF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2.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При выполнении отчёта одновременно могут использоваться данные из различных информационных ресурсов («Персонифицированный учёт медицинской помощи», «Информационное сопровождение застрахованных   лиц», «Региональный сегмент единого регистра застрахованных», пр.).</w:t>
      </w:r>
    </w:p>
    <w:p w14:paraId="7D7BAC94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3.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Режим ведения справочника витрин, используемых при конфигурировании отчетов, с возможностью полуавтоматического заполнения на основе метаданных БД.</w:t>
      </w:r>
    </w:p>
    <w:p w14:paraId="0C98955E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4.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Интуитивно понятный интерфейс, не требующий навыков программирования.</w:t>
      </w:r>
    </w:p>
    <w:p w14:paraId="54A6E454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5.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Возможность указания параметров получения отчёта в интерактивном режиме.</w:t>
      </w:r>
    </w:p>
    <w:p w14:paraId="219258AA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6.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Получение отчета в формате (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xls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xlsx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), в том числе с использованием заранее подготовленного шаблона документа.</w:t>
      </w:r>
    </w:p>
    <w:p w14:paraId="066025B0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7.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Сохранение отчёта для многократного расчета с пользовательскими параметрами.</w:t>
      </w:r>
    </w:p>
    <w:p w14:paraId="31927FB2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8.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Автоматическая публикация отчета в веб-приложении для последующего получения.</w:t>
      </w:r>
    </w:p>
    <w:p w14:paraId="5C399053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9.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Простое разграничение прав доступа к отчету для администрирования, конфигурирования и получения.</w:t>
      </w:r>
    </w:p>
    <w:p w14:paraId="2762B6FE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10.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Возможность корректировки сгенерированного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sql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-кода.</w:t>
      </w:r>
    </w:p>
    <w:p w14:paraId="1112E4E6" w14:textId="77777777" w:rsidR="007E6422" w:rsidRPr="007E6422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11.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Работа с системой через веб-браузер Яндекс-браузер или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Chromium-Gost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без необходимости установки дополнительного программного обеспечения.</w:t>
      </w:r>
    </w:p>
    <w:p w14:paraId="053636D6" w14:textId="1CE40EFE" w:rsidR="00F76644" w:rsidRPr="00F76644" w:rsidRDefault="007E6422" w:rsidP="007E6422">
      <w:pPr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12.</w:t>
      </w:r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Работа с выгружаемыми отчетами как через проприетарное офисное приложение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Microsoft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Office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, так и через свободно распространяемые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OpenOffice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и </w:t>
      </w:r>
      <w:proofErr w:type="spellStart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LibreOffice</w:t>
      </w:r>
      <w:proofErr w:type="spellEnd"/>
      <w:r w:rsidRPr="007E642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605448AE" w14:textId="77777777" w:rsidR="00E31869" w:rsidRPr="00F76644" w:rsidRDefault="00E31869" w:rsidP="002C461D">
      <w:pPr>
        <w:ind w:left="680"/>
        <w:rPr>
          <w:rFonts w:ascii="Times New Roman" w:hAnsi="Times New Roman" w:cs="Times New Roman"/>
          <w:sz w:val="24"/>
          <w:szCs w:val="24"/>
        </w:rPr>
      </w:pPr>
    </w:p>
    <w:sectPr w:rsidR="00E31869" w:rsidRPr="00F76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0450"/>
    <w:multiLevelType w:val="hybridMultilevel"/>
    <w:tmpl w:val="65E47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A1E4A"/>
    <w:multiLevelType w:val="hybridMultilevel"/>
    <w:tmpl w:val="74A8D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F4DFE"/>
    <w:multiLevelType w:val="hybridMultilevel"/>
    <w:tmpl w:val="AB5A4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44617"/>
    <w:multiLevelType w:val="hybridMultilevel"/>
    <w:tmpl w:val="4EBCE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1AD"/>
    <w:multiLevelType w:val="hybridMultilevel"/>
    <w:tmpl w:val="E8663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5164EA"/>
    <w:multiLevelType w:val="hybridMultilevel"/>
    <w:tmpl w:val="ED1A873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B5CAE"/>
    <w:multiLevelType w:val="hybridMultilevel"/>
    <w:tmpl w:val="B3D44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919B2"/>
    <w:multiLevelType w:val="hybridMultilevel"/>
    <w:tmpl w:val="0B089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220D5"/>
    <w:multiLevelType w:val="hybridMultilevel"/>
    <w:tmpl w:val="3728522C"/>
    <w:lvl w:ilvl="0" w:tplc="5C9AF2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F1DAC"/>
    <w:multiLevelType w:val="hybridMultilevel"/>
    <w:tmpl w:val="077686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AC4A00"/>
    <w:multiLevelType w:val="hybridMultilevel"/>
    <w:tmpl w:val="388E2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45044"/>
    <w:multiLevelType w:val="hybridMultilevel"/>
    <w:tmpl w:val="10FE6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9758E"/>
    <w:multiLevelType w:val="hybridMultilevel"/>
    <w:tmpl w:val="33E2F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7B6061"/>
    <w:multiLevelType w:val="hybridMultilevel"/>
    <w:tmpl w:val="82045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2756E"/>
    <w:multiLevelType w:val="hybridMultilevel"/>
    <w:tmpl w:val="BC7A4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700BF"/>
    <w:multiLevelType w:val="hybridMultilevel"/>
    <w:tmpl w:val="96944D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B12577"/>
    <w:multiLevelType w:val="hybridMultilevel"/>
    <w:tmpl w:val="1BE45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8"/>
  </w:num>
  <w:num w:numId="4">
    <w:abstractNumId w:val="4"/>
  </w:num>
  <w:num w:numId="5">
    <w:abstractNumId w:val="12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5"/>
  </w:num>
  <w:num w:numId="11">
    <w:abstractNumId w:val="13"/>
  </w:num>
  <w:num w:numId="12">
    <w:abstractNumId w:val="11"/>
  </w:num>
  <w:num w:numId="13">
    <w:abstractNumId w:val="7"/>
  </w:num>
  <w:num w:numId="14">
    <w:abstractNumId w:val="6"/>
  </w:num>
  <w:num w:numId="15">
    <w:abstractNumId w:val="14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B52"/>
    <w:rsid w:val="00014486"/>
    <w:rsid w:val="00085B37"/>
    <w:rsid w:val="000960C3"/>
    <w:rsid w:val="001C5106"/>
    <w:rsid w:val="00272BBF"/>
    <w:rsid w:val="00290261"/>
    <w:rsid w:val="002C461D"/>
    <w:rsid w:val="003308F3"/>
    <w:rsid w:val="0033221A"/>
    <w:rsid w:val="004611B3"/>
    <w:rsid w:val="005375D7"/>
    <w:rsid w:val="0068746C"/>
    <w:rsid w:val="007502D6"/>
    <w:rsid w:val="007E6422"/>
    <w:rsid w:val="00811340"/>
    <w:rsid w:val="009366E9"/>
    <w:rsid w:val="00985B52"/>
    <w:rsid w:val="009928DA"/>
    <w:rsid w:val="00A61206"/>
    <w:rsid w:val="00B45B99"/>
    <w:rsid w:val="00B82546"/>
    <w:rsid w:val="00C41B1D"/>
    <w:rsid w:val="00CC082C"/>
    <w:rsid w:val="00CE65EE"/>
    <w:rsid w:val="00D6160F"/>
    <w:rsid w:val="00D714F6"/>
    <w:rsid w:val="00DA0612"/>
    <w:rsid w:val="00E1019C"/>
    <w:rsid w:val="00E31869"/>
    <w:rsid w:val="00E95269"/>
    <w:rsid w:val="00EC7C36"/>
    <w:rsid w:val="00F54742"/>
    <w:rsid w:val="00F7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BEF8"/>
  <w15:chartTrackingRefBased/>
  <w15:docId w15:val="{A6998043-4CA0-4D3E-96D2-869B3D97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B52"/>
    <w:pPr>
      <w:ind w:left="720"/>
      <w:contextualSpacing/>
    </w:pPr>
  </w:style>
  <w:style w:type="table" w:styleId="a4">
    <w:name w:val="Table Grid"/>
    <w:basedOn w:val="a1"/>
    <w:uiPriority w:val="39"/>
    <w:rsid w:val="007E6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4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Росохатый</dc:creator>
  <cp:keywords/>
  <dc:description/>
  <cp:lastModifiedBy>Юлия Секретарь (4036)</cp:lastModifiedBy>
  <cp:revision>24</cp:revision>
  <dcterms:created xsi:type="dcterms:W3CDTF">2020-03-25T07:36:00Z</dcterms:created>
  <dcterms:modified xsi:type="dcterms:W3CDTF">2024-05-31T11:03:00Z</dcterms:modified>
</cp:coreProperties>
</file>